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9" w:rsidRDefault="00CA6E39" w:rsidP="00C877FB">
      <w:pPr>
        <w:jc w:val="center"/>
        <w:rPr>
          <w:rFonts w:ascii="Arial" w:hAnsi="Arial" w:cs="Arial"/>
          <w:b/>
          <w:sz w:val="32"/>
          <w:szCs w:val="32"/>
        </w:rPr>
      </w:pPr>
      <w:r w:rsidRPr="00CA6E39">
        <w:rPr>
          <w:rFonts w:ascii="Arial" w:hAnsi="Arial" w:cs="Arial"/>
          <w:b/>
          <w:noProof/>
          <w:sz w:val="32"/>
          <w:szCs w:val="32"/>
        </w:rPr>
        <w:drawing>
          <wp:inline distT="0" distB="0" distL="0" distR="0">
            <wp:extent cx="695325" cy="719328"/>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96887" cy="720944"/>
                    </a:xfrm>
                    <a:prstGeom prst="rect">
                      <a:avLst/>
                    </a:prstGeom>
                    <a:noFill/>
                    <a:ln w="9525">
                      <a:noFill/>
                      <a:miter lim="800000"/>
                      <a:headEnd/>
                      <a:tailEnd/>
                    </a:ln>
                  </pic:spPr>
                </pic:pic>
              </a:graphicData>
            </a:graphic>
          </wp:inline>
        </w:drawing>
      </w:r>
    </w:p>
    <w:p w:rsidR="008417EA" w:rsidRDefault="00984CF7" w:rsidP="008417EA">
      <w:pPr>
        <w:jc w:val="center"/>
        <w:rPr>
          <w:rFonts w:ascii="Arial" w:hAnsi="Arial" w:cs="Arial"/>
          <w:b/>
          <w:sz w:val="32"/>
          <w:szCs w:val="32"/>
        </w:rPr>
      </w:pPr>
      <w:r>
        <w:rPr>
          <w:rFonts w:ascii="Arial" w:hAnsi="Arial" w:cs="Arial"/>
          <w:b/>
          <w:sz w:val="32"/>
          <w:szCs w:val="32"/>
        </w:rPr>
        <w:t>28</w:t>
      </w:r>
      <w:r w:rsidR="0032537D">
        <w:rPr>
          <w:rFonts w:ascii="Arial" w:hAnsi="Arial" w:cs="Arial"/>
          <w:b/>
          <w:sz w:val="32"/>
          <w:szCs w:val="32"/>
        </w:rPr>
        <w:t>.</w:t>
      </w:r>
      <w:r w:rsidR="00414BE9">
        <w:rPr>
          <w:rFonts w:ascii="Arial" w:hAnsi="Arial" w:cs="Arial"/>
          <w:b/>
          <w:sz w:val="32"/>
          <w:szCs w:val="32"/>
        </w:rPr>
        <w:t>1</w:t>
      </w:r>
      <w:r w:rsidR="00295489">
        <w:rPr>
          <w:rFonts w:ascii="Arial" w:hAnsi="Arial" w:cs="Arial"/>
          <w:b/>
          <w:sz w:val="32"/>
          <w:szCs w:val="32"/>
        </w:rPr>
        <w:t>2</w:t>
      </w:r>
      <w:r w:rsidR="002B3357">
        <w:rPr>
          <w:rFonts w:ascii="Arial" w:hAnsi="Arial" w:cs="Arial"/>
          <w:b/>
          <w:sz w:val="32"/>
          <w:szCs w:val="32"/>
        </w:rPr>
        <w:t>.202</w:t>
      </w:r>
      <w:r w:rsidR="00295489">
        <w:rPr>
          <w:rFonts w:ascii="Arial" w:hAnsi="Arial" w:cs="Arial"/>
          <w:b/>
          <w:sz w:val="32"/>
          <w:szCs w:val="32"/>
        </w:rPr>
        <w:t>3</w:t>
      </w:r>
      <w:r w:rsidR="0032537D">
        <w:rPr>
          <w:rFonts w:ascii="Arial" w:hAnsi="Arial" w:cs="Arial"/>
          <w:b/>
          <w:sz w:val="32"/>
          <w:szCs w:val="32"/>
        </w:rPr>
        <w:t>г.№</w:t>
      </w:r>
      <w:r w:rsidR="00F41B4D">
        <w:rPr>
          <w:rFonts w:ascii="Arial" w:hAnsi="Arial" w:cs="Arial"/>
          <w:b/>
          <w:sz w:val="32"/>
          <w:szCs w:val="32"/>
        </w:rPr>
        <w:t>1</w:t>
      </w:r>
    </w:p>
    <w:p w:rsidR="008417EA" w:rsidRDefault="008417EA" w:rsidP="008417EA">
      <w:pPr>
        <w:jc w:val="center"/>
        <w:rPr>
          <w:rFonts w:ascii="Arial" w:hAnsi="Arial" w:cs="Arial"/>
          <w:b/>
          <w:sz w:val="32"/>
          <w:szCs w:val="32"/>
        </w:rPr>
      </w:pPr>
      <w:r>
        <w:rPr>
          <w:rFonts w:ascii="Arial" w:hAnsi="Arial" w:cs="Arial"/>
          <w:b/>
          <w:sz w:val="32"/>
          <w:szCs w:val="32"/>
        </w:rPr>
        <w:t>РОССИЙСКАЯ ФЕДЕРАЦИЯ</w:t>
      </w:r>
    </w:p>
    <w:p w:rsidR="008417EA" w:rsidRDefault="008417EA" w:rsidP="008417EA">
      <w:pPr>
        <w:jc w:val="center"/>
        <w:rPr>
          <w:rFonts w:ascii="Arial" w:hAnsi="Arial" w:cs="Arial"/>
          <w:b/>
          <w:sz w:val="32"/>
          <w:szCs w:val="32"/>
        </w:rPr>
      </w:pPr>
      <w:r>
        <w:rPr>
          <w:rFonts w:ascii="Arial" w:hAnsi="Arial" w:cs="Arial"/>
          <w:b/>
          <w:sz w:val="32"/>
          <w:szCs w:val="32"/>
        </w:rPr>
        <w:t>ИРКУТСКАЯ ОБЛАСТЬ</w:t>
      </w:r>
    </w:p>
    <w:p w:rsidR="008417EA" w:rsidRDefault="008417EA" w:rsidP="008417EA">
      <w:pPr>
        <w:jc w:val="center"/>
        <w:rPr>
          <w:rFonts w:ascii="Arial" w:hAnsi="Arial" w:cs="Arial"/>
          <w:b/>
          <w:sz w:val="32"/>
          <w:szCs w:val="32"/>
        </w:rPr>
      </w:pPr>
      <w:r>
        <w:rPr>
          <w:rFonts w:ascii="Arial" w:hAnsi="Arial" w:cs="Arial"/>
          <w:b/>
          <w:sz w:val="32"/>
          <w:szCs w:val="32"/>
        </w:rPr>
        <w:t>БАЯНДАЕВСКИЙ МУНИЦИПАЛЬНЫЙ РАЙОН</w:t>
      </w:r>
    </w:p>
    <w:p w:rsidR="008417EA" w:rsidRDefault="008417EA" w:rsidP="008417EA">
      <w:pPr>
        <w:jc w:val="center"/>
        <w:rPr>
          <w:rFonts w:ascii="Arial" w:hAnsi="Arial" w:cs="Arial"/>
          <w:b/>
          <w:sz w:val="32"/>
          <w:szCs w:val="32"/>
        </w:rPr>
      </w:pPr>
      <w:r>
        <w:rPr>
          <w:rFonts w:ascii="Arial" w:hAnsi="Arial" w:cs="Arial"/>
          <w:b/>
          <w:sz w:val="32"/>
          <w:szCs w:val="32"/>
        </w:rPr>
        <w:t>ТУРГЕНЕВСКОЕ СЕЛЬСКОЕ ПОСЕЛЕНИЕ</w:t>
      </w:r>
    </w:p>
    <w:p w:rsidR="008417EA" w:rsidRDefault="008417EA" w:rsidP="008417EA">
      <w:pPr>
        <w:jc w:val="center"/>
        <w:rPr>
          <w:rFonts w:ascii="Arial" w:hAnsi="Arial" w:cs="Arial"/>
          <w:b/>
          <w:sz w:val="32"/>
          <w:szCs w:val="32"/>
        </w:rPr>
      </w:pPr>
      <w:r>
        <w:rPr>
          <w:rFonts w:ascii="Arial" w:hAnsi="Arial" w:cs="Arial"/>
          <w:b/>
          <w:sz w:val="32"/>
          <w:szCs w:val="32"/>
        </w:rPr>
        <w:t>ДУМА</w:t>
      </w:r>
    </w:p>
    <w:p w:rsidR="008417EA" w:rsidRDefault="008417EA" w:rsidP="008417EA">
      <w:pPr>
        <w:shd w:val="clear" w:color="auto" w:fill="FFFFFF"/>
        <w:jc w:val="center"/>
        <w:rPr>
          <w:rFonts w:ascii="Arial" w:hAnsi="Arial" w:cs="Arial"/>
          <w:b/>
          <w:bCs/>
          <w:sz w:val="32"/>
          <w:szCs w:val="32"/>
        </w:rPr>
      </w:pPr>
      <w:r>
        <w:rPr>
          <w:rFonts w:ascii="Arial" w:hAnsi="Arial" w:cs="Arial"/>
          <w:b/>
          <w:bCs/>
          <w:sz w:val="32"/>
          <w:szCs w:val="32"/>
        </w:rPr>
        <w:t>РЕШЕНИЕ</w:t>
      </w:r>
    </w:p>
    <w:p w:rsidR="008417EA" w:rsidRDefault="008417EA" w:rsidP="008417EA">
      <w:pPr>
        <w:shd w:val="clear" w:color="auto" w:fill="FFFFFF"/>
        <w:jc w:val="center"/>
        <w:rPr>
          <w:rFonts w:ascii="Arial" w:hAnsi="Arial" w:cs="Arial"/>
          <w:b/>
          <w:bCs/>
          <w:sz w:val="32"/>
          <w:szCs w:val="32"/>
        </w:rPr>
      </w:pPr>
    </w:p>
    <w:p w:rsidR="008417EA" w:rsidRDefault="008417EA" w:rsidP="008417EA">
      <w:pPr>
        <w:shd w:val="clear" w:color="auto" w:fill="FFFFFF"/>
        <w:jc w:val="center"/>
        <w:rPr>
          <w:rFonts w:ascii="Arial" w:hAnsi="Arial" w:cs="Arial"/>
          <w:b/>
          <w:bCs/>
          <w:sz w:val="32"/>
          <w:szCs w:val="32"/>
        </w:rPr>
      </w:pPr>
      <w:r>
        <w:rPr>
          <w:rFonts w:ascii="Arial" w:hAnsi="Arial" w:cs="Arial"/>
          <w:b/>
          <w:bCs/>
          <w:sz w:val="32"/>
          <w:szCs w:val="32"/>
        </w:rPr>
        <w:t xml:space="preserve">ОБ УТВЕРЖДЕНИИ </w:t>
      </w:r>
      <w:r w:rsidR="008B4AEC">
        <w:rPr>
          <w:rFonts w:ascii="Arial" w:hAnsi="Arial" w:cs="Arial"/>
          <w:b/>
          <w:bCs/>
          <w:sz w:val="32"/>
          <w:szCs w:val="32"/>
        </w:rPr>
        <w:t xml:space="preserve">ПОЛОЖЕНИЯ О РАЗМЕРЕ И УСЛОВИЯХ ОПЛАТЫ ТРУДА ГЛАВЫ МУНИЦИПАЛЬНОГО ОБРАЗОВАНИЯ «ТУРГЕНЕВКА» </w:t>
      </w:r>
    </w:p>
    <w:p w:rsidR="008417EA" w:rsidRPr="002E735B" w:rsidRDefault="008417EA" w:rsidP="008417EA">
      <w:pPr>
        <w:shd w:val="clear" w:color="auto" w:fill="FFFFFF"/>
        <w:jc w:val="center"/>
        <w:rPr>
          <w:rFonts w:ascii="Arial" w:hAnsi="Arial" w:cs="Arial"/>
          <w:b/>
          <w:bCs/>
          <w:sz w:val="32"/>
          <w:szCs w:val="32"/>
        </w:rPr>
      </w:pPr>
      <w:bookmarkStart w:id="0" w:name="_GoBack"/>
      <w:bookmarkEnd w:id="0"/>
    </w:p>
    <w:p w:rsidR="002B3357" w:rsidRDefault="002B3357" w:rsidP="002B3357">
      <w:pPr>
        <w:ind w:firstLine="709"/>
        <w:jc w:val="both"/>
        <w:rPr>
          <w:rFonts w:ascii="Arial" w:hAnsi="Arial" w:cs="Arial"/>
          <w:sz w:val="24"/>
          <w:szCs w:val="24"/>
        </w:rPr>
      </w:pPr>
      <w:r w:rsidRPr="002B3357">
        <w:rPr>
          <w:rFonts w:ascii="Arial" w:hAnsi="Arial" w:cs="Arial"/>
          <w:sz w:val="24"/>
          <w:szCs w:val="24"/>
        </w:rPr>
        <w:t xml:space="preserve">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26.12.2019г. №1127-пп «О внесении изменений в абзац восьмой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w:t>
      </w:r>
      <w:r w:rsidRPr="00E06432">
        <w:rPr>
          <w:rFonts w:ascii="Arial" w:hAnsi="Arial" w:cs="Arial"/>
          <w:sz w:val="24"/>
          <w:szCs w:val="24"/>
        </w:rPr>
        <w:t>Иркутской области», руководствуясь</w:t>
      </w:r>
      <w:r w:rsidRPr="002B3357">
        <w:rPr>
          <w:rFonts w:ascii="Arial" w:hAnsi="Arial" w:cs="Arial"/>
          <w:sz w:val="24"/>
          <w:szCs w:val="24"/>
        </w:rPr>
        <w:t>Уставом муниципального образования «</w:t>
      </w:r>
      <w:r w:rsidRPr="002B3357">
        <w:rPr>
          <w:rFonts w:ascii="Arial" w:hAnsi="Arial" w:cs="Arial"/>
          <w:color w:val="000000"/>
          <w:spacing w:val="2"/>
          <w:sz w:val="24"/>
          <w:szCs w:val="24"/>
        </w:rPr>
        <w:t>Тургеневка</w:t>
      </w:r>
      <w:r w:rsidRPr="002B3357">
        <w:rPr>
          <w:rFonts w:ascii="Arial" w:hAnsi="Arial" w:cs="Arial"/>
          <w:sz w:val="24"/>
          <w:szCs w:val="24"/>
        </w:rPr>
        <w:t>»,</w:t>
      </w:r>
    </w:p>
    <w:p w:rsidR="002B3357" w:rsidRDefault="002B3357" w:rsidP="002B3357">
      <w:pPr>
        <w:ind w:firstLine="709"/>
        <w:jc w:val="both"/>
        <w:rPr>
          <w:rFonts w:ascii="Arial" w:hAnsi="Arial" w:cs="Arial"/>
          <w:sz w:val="24"/>
          <w:szCs w:val="24"/>
        </w:rPr>
      </w:pPr>
    </w:p>
    <w:p w:rsidR="008417EA" w:rsidRDefault="00742A59" w:rsidP="002B3357">
      <w:pPr>
        <w:ind w:firstLine="709"/>
        <w:jc w:val="center"/>
        <w:rPr>
          <w:rFonts w:ascii="Arial" w:hAnsi="Arial" w:cs="Arial"/>
          <w:b/>
          <w:bCs/>
          <w:spacing w:val="-2"/>
          <w:sz w:val="30"/>
          <w:szCs w:val="30"/>
        </w:rPr>
      </w:pPr>
      <w:r w:rsidRPr="00742A59">
        <w:rPr>
          <w:rFonts w:ascii="Arial" w:hAnsi="Arial" w:cs="Arial"/>
          <w:b/>
          <w:bCs/>
          <w:spacing w:val="-2"/>
          <w:sz w:val="30"/>
          <w:szCs w:val="30"/>
        </w:rPr>
        <w:t xml:space="preserve">ДУМА </w:t>
      </w:r>
      <w:r w:rsidR="008417EA" w:rsidRPr="00742A59">
        <w:rPr>
          <w:rFonts w:ascii="Arial" w:hAnsi="Arial" w:cs="Arial"/>
          <w:b/>
          <w:bCs/>
          <w:spacing w:val="-2"/>
          <w:sz w:val="30"/>
          <w:szCs w:val="30"/>
        </w:rPr>
        <w:t>РЕШИЛА:</w:t>
      </w:r>
    </w:p>
    <w:p w:rsidR="00C877FB" w:rsidRDefault="00C877FB" w:rsidP="002B3357">
      <w:pPr>
        <w:ind w:firstLine="709"/>
        <w:jc w:val="center"/>
        <w:rPr>
          <w:rFonts w:ascii="Arial" w:hAnsi="Arial" w:cs="Arial"/>
          <w:b/>
          <w:bCs/>
          <w:spacing w:val="-2"/>
          <w:sz w:val="30"/>
          <w:szCs w:val="30"/>
        </w:rPr>
      </w:pPr>
    </w:p>
    <w:p w:rsidR="008417EA" w:rsidRPr="00C877FB" w:rsidRDefault="00295489" w:rsidP="00C877FB">
      <w:pPr>
        <w:ind w:firstLine="709"/>
        <w:jc w:val="both"/>
        <w:rPr>
          <w:rFonts w:ascii="Arial" w:hAnsi="Arial" w:cs="Arial"/>
          <w:sz w:val="24"/>
          <w:szCs w:val="24"/>
        </w:rPr>
      </w:pPr>
      <w:r w:rsidRPr="00295489">
        <w:rPr>
          <w:rFonts w:ascii="Arial" w:hAnsi="Arial" w:cs="Arial"/>
          <w:sz w:val="24"/>
          <w:szCs w:val="24"/>
        </w:rPr>
        <w:t>1. Внести изменение в Решение Думы муниципального образования</w:t>
      </w:r>
      <w:r w:rsidR="00C877FB">
        <w:rPr>
          <w:rFonts w:ascii="Arial" w:hAnsi="Arial" w:cs="Arial"/>
          <w:sz w:val="24"/>
          <w:szCs w:val="24"/>
        </w:rPr>
        <w:t xml:space="preserve"> «Тургеневка</w:t>
      </w:r>
      <w:r w:rsidRPr="00295489">
        <w:rPr>
          <w:rFonts w:ascii="Arial" w:hAnsi="Arial" w:cs="Arial"/>
          <w:sz w:val="24"/>
          <w:szCs w:val="24"/>
        </w:rPr>
        <w:t xml:space="preserve">» от </w:t>
      </w:r>
      <w:r w:rsidR="00BD7883">
        <w:rPr>
          <w:rFonts w:ascii="Arial" w:hAnsi="Arial" w:cs="Arial"/>
          <w:sz w:val="24"/>
          <w:szCs w:val="24"/>
        </w:rPr>
        <w:t>11</w:t>
      </w:r>
      <w:r w:rsidRPr="00295489">
        <w:rPr>
          <w:rFonts w:ascii="Arial" w:hAnsi="Arial" w:cs="Arial"/>
          <w:sz w:val="24"/>
          <w:szCs w:val="24"/>
        </w:rPr>
        <w:t>.</w:t>
      </w:r>
      <w:r w:rsidR="00BD7883">
        <w:rPr>
          <w:rFonts w:ascii="Arial" w:hAnsi="Arial" w:cs="Arial"/>
          <w:sz w:val="24"/>
          <w:szCs w:val="24"/>
        </w:rPr>
        <w:t>11.2022</w:t>
      </w:r>
      <w:r w:rsidRPr="00295489">
        <w:rPr>
          <w:rFonts w:ascii="Arial" w:hAnsi="Arial" w:cs="Arial"/>
          <w:sz w:val="24"/>
          <w:szCs w:val="24"/>
        </w:rPr>
        <w:t xml:space="preserve"> г № </w:t>
      </w:r>
      <w:r w:rsidR="00BD7883">
        <w:rPr>
          <w:rFonts w:ascii="Arial" w:hAnsi="Arial" w:cs="Arial"/>
          <w:sz w:val="24"/>
          <w:szCs w:val="24"/>
        </w:rPr>
        <w:t>185</w:t>
      </w:r>
      <w:r w:rsidRPr="00295489">
        <w:rPr>
          <w:rFonts w:ascii="Arial" w:hAnsi="Arial" w:cs="Arial"/>
          <w:sz w:val="24"/>
          <w:szCs w:val="24"/>
        </w:rPr>
        <w:t xml:space="preserve"> «О порядке формирования фонда оплаты труда главы муниципального образования «</w:t>
      </w:r>
      <w:r>
        <w:rPr>
          <w:rFonts w:ascii="Arial" w:hAnsi="Arial" w:cs="Arial"/>
          <w:sz w:val="24"/>
          <w:szCs w:val="24"/>
        </w:rPr>
        <w:t>Тургеневка</w:t>
      </w:r>
      <w:r w:rsidRPr="00295489">
        <w:rPr>
          <w:rFonts w:ascii="Arial" w:hAnsi="Arial" w:cs="Arial"/>
          <w:sz w:val="24"/>
          <w:szCs w:val="24"/>
        </w:rPr>
        <w:t>»;</w:t>
      </w:r>
    </w:p>
    <w:p w:rsidR="002B3357" w:rsidRPr="002B3357" w:rsidRDefault="00295489" w:rsidP="002B3357">
      <w:pPr>
        <w:ind w:firstLine="709"/>
        <w:jc w:val="both"/>
        <w:rPr>
          <w:rFonts w:ascii="Arial" w:hAnsi="Arial" w:cs="Arial"/>
          <w:sz w:val="24"/>
          <w:szCs w:val="24"/>
        </w:rPr>
      </w:pPr>
      <w:r>
        <w:rPr>
          <w:rFonts w:ascii="Arial" w:hAnsi="Arial" w:cs="Arial"/>
          <w:sz w:val="24"/>
          <w:szCs w:val="24"/>
        </w:rPr>
        <w:t>2</w:t>
      </w:r>
      <w:r w:rsidR="002B3357" w:rsidRPr="002B3357">
        <w:rPr>
          <w:rFonts w:ascii="Arial" w:hAnsi="Arial" w:cs="Arial"/>
          <w:sz w:val="24"/>
          <w:szCs w:val="24"/>
        </w:rPr>
        <w:t xml:space="preserve">. Установить должностной оклад для главы администрации МО «Тургеневка» в размере </w:t>
      </w:r>
      <w:r w:rsidRPr="00295489">
        <w:rPr>
          <w:rFonts w:ascii="Arial" w:hAnsi="Arial" w:cs="Arial"/>
          <w:sz w:val="24"/>
          <w:szCs w:val="24"/>
        </w:rPr>
        <w:t>9036,00</w:t>
      </w:r>
      <w:r w:rsidR="002B3357" w:rsidRPr="002B3357">
        <w:rPr>
          <w:rFonts w:ascii="Arial" w:hAnsi="Arial" w:cs="Arial"/>
          <w:sz w:val="24"/>
          <w:szCs w:val="24"/>
        </w:rPr>
        <w:t xml:space="preserve"> рублей;</w:t>
      </w:r>
    </w:p>
    <w:p w:rsidR="002B3357" w:rsidRPr="002B3357" w:rsidRDefault="00295489" w:rsidP="002B3357">
      <w:pPr>
        <w:ind w:firstLine="709"/>
        <w:jc w:val="both"/>
        <w:rPr>
          <w:rFonts w:ascii="Arial" w:hAnsi="Arial" w:cs="Arial"/>
          <w:sz w:val="24"/>
          <w:szCs w:val="24"/>
        </w:rPr>
      </w:pPr>
      <w:r>
        <w:rPr>
          <w:rFonts w:ascii="Arial" w:hAnsi="Arial" w:cs="Arial"/>
          <w:sz w:val="24"/>
          <w:szCs w:val="24"/>
        </w:rPr>
        <w:t>3</w:t>
      </w:r>
      <w:r w:rsidR="002B3357" w:rsidRPr="002B3357">
        <w:rPr>
          <w:rFonts w:ascii="Arial" w:hAnsi="Arial" w:cs="Arial"/>
          <w:sz w:val="24"/>
          <w:szCs w:val="24"/>
        </w:rPr>
        <w:t>. Определить базовый норматив формирования расходов на оплату труда главы муниципального образования «Тургеневка» по следующей формуле</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 xml:space="preserve">Нб=Q min * Kв * Кнп * Кпч, </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Где:</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 xml:space="preserve"> Q min - должностной оклад муниципального служащего, замещающего низшую должность муниципальной службы в местных администрациях </w:t>
      </w:r>
      <w:r w:rsidRPr="002B3357">
        <w:rPr>
          <w:rFonts w:ascii="Arial" w:hAnsi="Arial" w:cs="Arial"/>
          <w:sz w:val="24"/>
          <w:szCs w:val="24"/>
        </w:rPr>
        <w:lastRenderedPageBreak/>
        <w:t>муниципальных образований в соответствии с Реестром должностей муниципальной службы Иркутской области</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Кв-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300 до 499 включительно 6,87 (0,8 на каждые 100 человек свыше 300)</w:t>
      </w:r>
    </w:p>
    <w:p w:rsidR="002B3357" w:rsidRPr="002B3357" w:rsidRDefault="002B3357" w:rsidP="002B3357">
      <w:pPr>
        <w:ind w:firstLine="709"/>
        <w:jc w:val="center"/>
        <w:rPr>
          <w:rFonts w:ascii="Arial" w:hAnsi="Arial" w:cs="Arial"/>
          <w:sz w:val="24"/>
          <w:szCs w:val="24"/>
        </w:rPr>
      </w:pP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6,87 +((4</w:t>
      </w:r>
      <w:r w:rsidR="00295489">
        <w:rPr>
          <w:rFonts w:ascii="Arial" w:hAnsi="Arial" w:cs="Arial"/>
          <w:sz w:val="24"/>
          <w:szCs w:val="24"/>
        </w:rPr>
        <w:t>40</w:t>
      </w:r>
      <w:r w:rsidRPr="002B3357">
        <w:rPr>
          <w:rFonts w:ascii="Arial" w:hAnsi="Arial" w:cs="Arial"/>
          <w:sz w:val="24"/>
          <w:szCs w:val="24"/>
        </w:rPr>
        <w:t>-300)/100*0,8))=</w:t>
      </w:r>
      <w:r w:rsidR="00295489">
        <w:rPr>
          <w:rFonts w:ascii="Arial" w:hAnsi="Arial" w:cs="Arial"/>
          <w:sz w:val="24"/>
          <w:szCs w:val="24"/>
        </w:rPr>
        <w:t>7,99</w:t>
      </w:r>
    </w:p>
    <w:p w:rsidR="002B3357" w:rsidRPr="002B3357" w:rsidRDefault="002B3357" w:rsidP="002B3357">
      <w:pPr>
        <w:ind w:firstLine="709"/>
        <w:jc w:val="both"/>
        <w:rPr>
          <w:rFonts w:ascii="Arial" w:hAnsi="Arial" w:cs="Arial"/>
          <w:sz w:val="24"/>
          <w:szCs w:val="24"/>
        </w:rPr>
      </w:pP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Кнп-коэффициент зависящий от количества населенных пунктов, входящих в состав муниципального образования (всего 1) – 1,0;</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Кпч-коэффициент зависящий от количества закрепленных за муниципальным образованием полномочий (25) – 0,9</w:t>
      </w:r>
      <w:r w:rsidR="00295489">
        <w:rPr>
          <w:rFonts w:ascii="Arial" w:hAnsi="Arial" w:cs="Arial"/>
          <w:sz w:val="24"/>
          <w:szCs w:val="24"/>
        </w:rPr>
        <w:t>2</w:t>
      </w:r>
      <w:r w:rsidRPr="002B3357">
        <w:rPr>
          <w:rFonts w:ascii="Arial" w:hAnsi="Arial" w:cs="Arial"/>
          <w:sz w:val="24"/>
          <w:szCs w:val="24"/>
        </w:rPr>
        <w:t>;</w:t>
      </w:r>
    </w:p>
    <w:p w:rsidR="002B3357" w:rsidRPr="002B3357" w:rsidRDefault="00295489" w:rsidP="002B3357">
      <w:pPr>
        <w:ind w:firstLine="709"/>
        <w:jc w:val="both"/>
        <w:rPr>
          <w:rFonts w:ascii="Arial" w:hAnsi="Arial" w:cs="Arial"/>
          <w:sz w:val="24"/>
          <w:szCs w:val="24"/>
        </w:rPr>
      </w:pPr>
      <w:r>
        <w:rPr>
          <w:rFonts w:ascii="Arial" w:hAnsi="Arial" w:cs="Arial"/>
          <w:sz w:val="24"/>
          <w:szCs w:val="24"/>
        </w:rPr>
        <w:t>4</w:t>
      </w:r>
      <w:r w:rsidR="002B3357" w:rsidRPr="002B3357">
        <w:rPr>
          <w:rFonts w:ascii="Arial" w:hAnsi="Arial" w:cs="Arial"/>
          <w:sz w:val="24"/>
          <w:szCs w:val="24"/>
        </w:rPr>
        <w:t>. К оплате труда главы муниципального образования «Тургеневка»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2B3357" w:rsidRPr="002B3357" w:rsidRDefault="002B3357" w:rsidP="002B3357">
      <w:pPr>
        <w:ind w:firstLine="709"/>
        <w:jc w:val="both"/>
        <w:rPr>
          <w:rFonts w:ascii="Arial" w:hAnsi="Arial" w:cs="Arial"/>
          <w:sz w:val="24"/>
          <w:szCs w:val="24"/>
        </w:rPr>
      </w:pP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Нб=</w:t>
      </w:r>
      <w:r w:rsidR="00295489">
        <w:rPr>
          <w:rFonts w:ascii="Arial" w:hAnsi="Arial" w:cs="Arial"/>
          <w:sz w:val="24"/>
          <w:szCs w:val="24"/>
        </w:rPr>
        <w:t>9036,00</w:t>
      </w:r>
      <w:r w:rsidRPr="002B3357">
        <w:rPr>
          <w:rFonts w:ascii="Arial" w:hAnsi="Arial" w:cs="Arial"/>
          <w:sz w:val="24"/>
          <w:szCs w:val="24"/>
        </w:rPr>
        <w:t>*</w:t>
      </w:r>
      <w:r w:rsidR="00295489">
        <w:rPr>
          <w:rFonts w:ascii="Arial" w:hAnsi="Arial" w:cs="Arial"/>
          <w:sz w:val="24"/>
          <w:szCs w:val="24"/>
        </w:rPr>
        <w:t>7,99</w:t>
      </w:r>
      <w:r w:rsidRPr="002B3357">
        <w:rPr>
          <w:rFonts w:ascii="Arial" w:hAnsi="Arial" w:cs="Arial"/>
          <w:sz w:val="24"/>
          <w:szCs w:val="24"/>
        </w:rPr>
        <w:t>*1,0*0,9</w:t>
      </w:r>
      <w:r w:rsidR="00295489">
        <w:rPr>
          <w:rFonts w:ascii="Arial" w:hAnsi="Arial" w:cs="Arial"/>
          <w:sz w:val="24"/>
          <w:szCs w:val="24"/>
        </w:rPr>
        <w:t>2</w:t>
      </w:r>
      <w:r w:rsidR="00414BE9">
        <w:rPr>
          <w:rFonts w:ascii="Arial" w:hAnsi="Arial" w:cs="Arial"/>
          <w:sz w:val="24"/>
          <w:szCs w:val="24"/>
        </w:rPr>
        <w:t>*0,676</w:t>
      </w:r>
      <w:r w:rsidRPr="002B3357">
        <w:rPr>
          <w:rFonts w:ascii="Arial" w:hAnsi="Arial" w:cs="Arial"/>
          <w:sz w:val="24"/>
          <w:szCs w:val="24"/>
        </w:rPr>
        <w:t xml:space="preserve"> = </w:t>
      </w:r>
      <w:r w:rsidR="00295489">
        <w:rPr>
          <w:rFonts w:ascii="Arial" w:hAnsi="Arial" w:cs="Arial"/>
          <w:sz w:val="24"/>
          <w:szCs w:val="24"/>
        </w:rPr>
        <w:t>66421,83</w:t>
      </w:r>
    </w:p>
    <w:p w:rsidR="002B3357" w:rsidRPr="002B3357" w:rsidRDefault="002B3357" w:rsidP="002B3357">
      <w:pPr>
        <w:ind w:firstLine="709"/>
        <w:jc w:val="both"/>
        <w:rPr>
          <w:rFonts w:ascii="Arial" w:hAnsi="Arial" w:cs="Arial"/>
          <w:sz w:val="24"/>
          <w:szCs w:val="24"/>
        </w:rPr>
      </w:pP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 xml:space="preserve">Итого месячный норматив на оплату труда = </w:t>
      </w:r>
      <w:r w:rsidR="00295489">
        <w:rPr>
          <w:rFonts w:ascii="Arial" w:hAnsi="Arial" w:cs="Arial"/>
          <w:sz w:val="24"/>
          <w:szCs w:val="24"/>
        </w:rPr>
        <w:t>66421,83</w:t>
      </w:r>
      <w:r w:rsidRPr="002B3357">
        <w:rPr>
          <w:rFonts w:ascii="Arial" w:hAnsi="Arial" w:cs="Arial"/>
          <w:sz w:val="24"/>
          <w:szCs w:val="24"/>
        </w:rPr>
        <w:t>*(1,3+30%)=</w:t>
      </w:r>
      <w:r w:rsidR="00295489">
        <w:rPr>
          <w:rFonts w:ascii="Arial" w:hAnsi="Arial" w:cs="Arial"/>
          <w:sz w:val="24"/>
          <w:szCs w:val="24"/>
        </w:rPr>
        <w:t>71841,85</w:t>
      </w:r>
    </w:p>
    <w:p w:rsidR="002B3357" w:rsidRPr="002B3357" w:rsidRDefault="002B3357" w:rsidP="002B3357">
      <w:pPr>
        <w:ind w:firstLine="709"/>
        <w:jc w:val="both"/>
        <w:rPr>
          <w:rFonts w:ascii="Arial" w:hAnsi="Arial" w:cs="Arial"/>
          <w:sz w:val="24"/>
          <w:szCs w:val="24"/>
        </w:rPr>
      </w:pPr>
    </w:p>
    <w:p w:rsidR="002B3357" w:rsidRPr="00267580" w:rsidRDefault="00295489" w:rsidP="00267580">
      <w:pPr>
        <w:ind w:right="-1" w:firstLine="709"/>
        <w:jc w:val="both"/>
        <w:rPr>
          <w:rFonts w:ascii="Arial" w:hAnsi="Arial" w:cs="Arial"/>
          <w:sz w:val="24"/>
          <w:szCs w:val="24"/>
        </w:rPr>
      </w:pPr>
      <w:bookmarkStart w:id="1" w:name="sub_1"/>
      <w:r>
        <w:rPr>
          <w:rFonts w:ascii="Arial" w:hAnsi="Arial" w:cs="Arial"/>
          <w:sz w:val="24"/>
          <w:szCs w:val="24"/>
        </w:rPr>
        <w:t>5</w:t>
      </w:r>
      <w:r w:rsidR="002B3357" w:rsidRPr="00267580">
        <w:rPr>
          <w:rFonts w:ascii="Arial" w:hAnsi="Arial" w:cs="Arial"/>
          <w:sz w:val="24"/>
          <w:szCs w:val="24"/>
        </w:rPr>
        <w:t xml:space="preserve">. </w:t>
      </w:r>
      <w:r w:rsidR="00267580" w:rsidRPr="00267580">
        <w:rPr>
          <w:rFonts w:ascii="Arial" w:hAnsi="Arial" w:cs="Arial"/>
          <w:sz w:val="24"/>
          <w:szCs w:val="24"/>
        </w:rPr>
        <w:t xml:space="preserve">Настоящее решение вступает в силу с момента его официального опубликования и распространяется на правоотношения, возникшие с 1 </w:t>
      </w:r>
      <w:r>
        <w:rPr>
          <w:rFonts w:ascii="Arial" w:hAnsi="Arial" w:cs="Arial"/>
          <w:sz w:val="24"/>
          <w:szCs w:val="24"/>
        </w:rPr>
        <w:t>октября</w:t>
      </w:r>
      <w:r w:rsidR="00267580" w:rsidRPr="00267580">
        <w:rPr>
          <w:rFonts w:ascii="Arial" w:hAnsi="Arial" w:cs="Arial"/>
          <w:sz w:val="24"/>
          <w:szCs w:val="24"/>
        </w:rPr>
        <w:t xml:space="preserve"> 202</w:t>
      </w:r>
      <w:r>
        <w:rPr>
          <w:rFonts w:ascii="Arial" w:hAnsi="Arial" w:cs="Arial"/>
          <w:sz w:val="24"/>
          <w:szCs w:val="24"/>
        </w:rPr>
        <w:t>3</w:t>
      </w:r>
      <w:r w:rsidR="00267580" w:rsidRPr="00267580">
        <w:rPr>
          <w:rFonts w:ascii="Arial" w:hAnsi="Arial" w:cs="Arial"/>
          <w:sz w:val="24"/>
          <w:szCs w:val="24"/>
        </w:rPr>
        <w:t xml:space="preserve"> года</w:t>
      </w:r>
      <w:r w:rsidR="002B3357" w:rsidRPr="00267580">
        <w:rPr>
          <w:rFonts w:ascii="Arial" w:hAnsi="Arial" w:cs="Arial"/>
          <w:sz w:val="24"/>
          <w:szCs w:val="24"/>
        </w:rPr>
        <w:t>.</w:t>
      </w:r>
    </w:p>
    <w:p w:rsidR="002B3357" w:rsidRPr="002B3357" w:rsidRDefault="002B3357" w:rsidP="002B3357">
      <w:pPr>
        <w:ind w:firstLine="709"/>
        <w:jc w:val="both"/>
        <w:rPr>
          <w:rFonts w:ascii="Arial" w:hAnsi="Arial" w:cs="Arial"/>
          <w:sz w:val="24"/>
          <w:szCs w:val="24"/>
        </w:rPr>
      </w:pPr>
      <w:r w:rsidRPr="002B3357">
        <w:rPr>
          <w:rFonts w:ascii="Arial" w:hAnsi="Arial" w:cs="Arial"/>
          <w:sz w:val="24"/>
          <w:szCs w:val="24"/>
        </w:rPr>
        <w:t>5. Опубликовать решение Думы в очередном номере Вестника МО «Тургеневка» и на официальном сайте.</w:t>
      </w:r>
    </w:p>
    <w:bookmarkEnd w:id="1"/>
    <w:p w:rsidR="00506025" w:rsidRDefault="00506025" w:rsidP="00F9221E">
      <w:pPr>
        <w:widowControl/>
        <w:jc w:val="both"/>
        <w:rPr>
          <w:rFonts w:ascii="Arial" w:hAnsi="Arial" w:cs="Arial"/>
          <w:sz w:val="24"/>
          <w:szCs w:val="24"/>
        </w:rPr>
      </w:pPr>
    </w:p>
    <w:p w:rsidR="008417EA" w:rsidRPr="0028791A" w:rsidRDefault="008417EA" w:rsidP="00F9221E">
      <w:pPr>
        <w:shd w:val="clear" w:color="auto" w:fill="FFFFFF"/>
        <w:tabs>
          <w:tab w:val="left" w:pos="610"/>
          <w:tab w:val="left" w:leader="underscore" w:pos="4440"/>
        </w:tabs>
        <w:spacing w:before="10"/>
        <w:ind w:left="29"/>
        <w:rPr>
          <w:rFonts w:ascii="Arial" w:hAnsi="Arial" w:cs="Arial"/>
          <w:sz w:val="24"/>
          <w:szCs w:val="24"/>
        </w:rPr>
      </w:pPr>
    </w:p>
    <w:p w:rsidR="008417EA" w:rsidRDefault="008417EA" w:rsidP="008417EA">
      <w:pPr>
        <w:rPr>
          <w:rFonts w:ascii="Arial" w:hAnsi="Arial" w:cs="Arial"/>
          <w:sz w:val="24"/>
          <w:szCs w:val="24"/>
        </w:rPr>
      </w:pPr>
      <w:r w:rsidRPr="008B7815">
        <w:rPr>
          <w:rFonts w:ascii="Arial" w:hAnsi="Arial" w:cs="Arial"/>
          <w:sz w:val="24"/>
          <w:szCs w:val="24"/>
        </w:rPr>
        <w:t>Председатель Думы М</w:t>
      </w:r>
      <w:r>
        <w:rPr>
          <w:rFonts w:ascii="Arial" w:hAnsi="Arial" w:cs="Arial"/>
          <w:sz w:val="24"/>
          <w:szCs w:val="24"/>
        </w:rPr>
        <w:t>О «Тургеневка»</w:t>
      </w:r>
    </w:p>
    <w:p w:rsidR="008417EA" w:rsidRPr="008B7815" w:rsidRDefault="00295489" w:rsidP="008417EA">
      <w:pPr>
        <w:rPr>
          <w:rFonts w:ascii="Arial" w:hAnsi="Arial" w:cs="Arial"/>
          <w:sz w:val="24"/>
          <w:szCs w:val="24"/>
        </w:rPr>
      </w:pPr>
      <w:r>
        <w:rPr>
          <w:rFonts w:ascii="Arial" w:hAnsi="Arial" w:cs="Arial"/>
          <w:sz w:val="24"/>
          <w:szCs w:val="24"/>
        </w:rPr>
        <w:t>А.С.Позднякович</w:t>
      </w:r>
    </w:p>
    <w:p w:rsidR="00F9221E" w:rsidRDefault="00F9221E" w:rsidP="008417EA">
      <w:pPr>
        <w:rPr>
          <w:rFonts w:ascii="Arial" w:hAnsi="Arial" w:cs="Arial"/>
          <w:sz w:val="24"/>
          <w:szCs w:val="24"/>
        </w:rPr>
      </w:pPr>
    </w:p>
    <w:p w:rsidR="008417EA" w:rsidRDefault="008417EA" w:rsidP="008417EA">
      <w:pPr>
        <w:rPr>
          <w:rFonts w:ascii="Arial" w:hAnsi="Arial" w:cs="Arial"/>
          <w:sz w:val="24"/>
          <w:szCs w:val="24"/>
        </w:rPr>
      </w:pPr>
      <w:r>
        <w:rPr>
          <w:rFonts w:ascii="Arial" w:hAnsi="Arial" w:cs="Arial"/>
          <w:sz w:val="24"/>
          <w:szCs w:val="24"/>
        </w:rPr>
        <w:t>Глава МО «Тургеневка»</w:t>
      </w:r>
    </w:p>
    <w:p w:rsidR="008417EA" w:rsidRDefault="008417EA" w:rsidP="008417EA">
      <w:pPr>
        <w:rPr>
          <w:rFonts w:ascii="Arial" w:hAnsi="Arial" w:cs="Arial"/>
          <w:sz w:val="24"/>
          <w:szCs w:val="24"/>
        </w:rPr>
      </w:pPr>
      <w:r>
        <w:rPr>
          <w:rFonts w:ascii="Arial" w:hAnsi="Arial" w:cs="Arial"/>
          <w:sz w:val="24"/>
          <w:szCs w:val="24"/>
        </w:rPr>
        <w:t>В.В.Синкевич</w:t>
      </w:r>
    </w:p>
    <w:p w:rsidR="00F9221E" w:rsidRDefault="00F9221E" w:rsidP="00B838ED">
      <w:pPr>
        <w:widowControl/>
        <w:outlineLvl w:val="0"/>
        <w:rPr>
          <w:rFonts w:ascii="Courier New" w:hAnsi="Courier New" w:cs="Courier New"/>
          <w:sz w:val="22"/>
          <w:szCs w:val="22"/>
        </w:rPr>
      </w:pPr>
    </w:p>
    <w:sectPr w:rsidR="00F9221E" w:rsidSect="00295489">
      <w:headerReference w:type="default" r:id="rId9"/>
      <w:pgSz w:w="11909" w:h="16834"/>
      <w:pgMar w:top="1276" w:right="850" w:bottom="1134" w:left="1701" w:header="720" w:footer="720" w:gutter="0"/>
      <w:cols w:space="2"/>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F3" w:rsidRDefault="002F62F3" w:rsidP="00C877FB">
      <w:r>
        <w:separator/>
      </w:r>
    </w:p>
  </w:endnote>
  <w:endnote w:type="continuationSeparator" w:id="1">
    <w:p w:rsidR="002F62F3" w:rsidRDefault="002F62F3" w:rsidP="00C8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F3" w:rsidRDefault="002F62F3" w:rsidP="00C877FB">
      <w:r>
        <w:separator/>
      </w:r>
    </w:p>
  </w:footnote>
  <w:footnote w:type="continuationSeparator" w:id="1">
    <w:p w:rsidR="002F62F3" w:rsidRDefault="002F62F3" w:rsidP="00C87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FB" w:rsidRPr="00C877FB" w:rsidRDefault="00C877FB" w:rsidP="00C877FB">
    <w:pPr>
      <w:pStyle w:val="a7"/>
      <w:jc w:val="right"/>
      <w:rPr>
        <w:color w:val="FF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B7AB3"/>
    <w:multiLevelType w:val="hybridMultilevel"/>
    <w:tmpl w:val="8AEE5806"/>
    <w:lvl w:ilvl="0" w:tplc="2A6CE4BC">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savePreviewPicture/>
  <w:footnotePr>
    <w:footnote w:id="0"/>
    <w:footnote w:id="1"/>
  </w:footnotePr>
  <w:endnotePr>
    <w:endnote w:id="0"/>
    <w:endnote w:id="1"/>
  </w:endnotePr>
  <w:compat/>
  <w:rsids>
    <w:rsidRoot w:val="00CC3B50"/>
    <w:rsid w:val="000617DB"/>
    <w:rsid w:val="00267580"/>
    <w:rsid w:val="00295489"/>
    <w:rsid w:val="002B3357"/>
    <w:rsid w:val="002D5F1E"/>
    <w:rsid w:val="002E39B6"/>
    <w:rsid w:val="002F62F3"/>
    <w:rsid w:val="0032537D"/>
    <w:rsid w:val="00367E12"/>
    <w:rsid w:val="003D2205"/>
    <w:rsid w:val="00414BE9"/>
    <w:rsid w:val="00435EDA"/>
    <w:rsid w:val="00506025"/>
    <w:rsid w:val="00586321"/>
    <w:rsid w:val="00702D09"/>
    <w:rsid w:val="00742A59"/>
    <w:rsid w:val="007A7841"/>
    <w:rsid w:val="007F7A90"/>
    <w:rsid w:val="00800243"/>
    <w:rsid w:val="008417EA"/>
    <w:rsid w:val="00877DD8"/>
    <w:rsid w:val="008B4AEC"/>
    <w:rsid w:val="008E6DE9"/>
    <w:rsid w:val="00984CF7"/>
    <w:rsid w:val="00B838ED"/>
    <w:rsid w:val="00BB1AAD"/>
    <w:rsid w:val="00BD7883"/>
    <w:rsid w:val="00C224AD"/>
    <w:rsid w:val="00C877FB"/>
    <w:rsid w:val="00CA6E39"/>
    <w:rsid w:val="00CC3B50"/>
    <w:rsid w:val="00D34F0D"/>
    <w:rsid w:val="00D37068"/>
    <w:rsid w:val="00E06432"/>
    <w:rsid w:val="00EA6049"/>
    <w:rsid w:val="00EF21AC"/>
    <w:rsid w:val="00F00790"/>
    <w:rsid w:val="00F41B4D"/>
    <w:rsid w:val="00F86770"/>
    <w:rsid w:val="00F92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06025"/>
    <w:pPr>
      <w:ind w:left="720"/>
      <w:contextualSpacing/>
    </w:pPr>
  </w:style>
  <w:style w:type="paragraph" w:styleId="a5">
    <w:name w:val="Balloon Text"/>
    <w:basedOn w:val="a"/>
    <w:link w:val="a6"/>
    <w:uiPriority w:val="99"/>
    <w:semiHidden/>
    <w:unhideWhenUsed/>
    <w:rsid w:val="008E6DE9"/>
    <w:rPr>
      <w:rFonts w:ascii="Tahoma" w:hAnsi="Tahoma" w:cs="Tahoma"/>
      <w:sz w:val="16"/>
      <w:szCs w:val="16"/>
    </w:rPr>
  </w:style>
  <w:style w:type="character" w:customStyle="1" w:styleId="a6">
    <w:name w:val="Текст выноски Знак"/>
    <w:basedOn w:val="a0"/>
    <w:link w:val="a5"/>
    <w:uiPriority w:val="99"/>
    <w:semiHidden/>
    <w:rsid w:val="008E6DE9"/>
    <w:rPr>
      <w:rFonts w:ascii="Tahoma" w:eastAsia="Times New Roman" w:hAnsi="Tahoma" w:cs="Tahoma"/>
      <w:sz w:val="16"/>
      <w:szCs w:val="16"/>
      <w:lang w:eastAsia="ru-RU"/>
    </w:rPr>
  </w:style>
  <w:style w:type="paragraph" w:styleId="a7">
    <w:name w:val="header"/>
    <w:basedOn w:val="a"/>
    <w:link w:val="a8"/>
    <w:uiPriority w:val="99"/>
    <w:unhideWhenUsed/>
    <w:rsid w:val="00C877FB"/>
    <w:pPr>
      <w:tabs>
        <w:tab w:val="center" w:pos="4677"/>
        <w:tab w:val="right" w:pos="9355"/>
      </w:tabs>
    </w:pPr>
  </w:style>
  <w:style w:type="character" w:customStyle="1" w:styleId="a8">
    <w:name w:val="Верхний колонтитул Знак"/>
    <w:basedOn w:val="a0"/>
    <w:link w:val="a7"/>
    <w:uiPriority w:val="99"/>
    <w:rsid w:val="00C877F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877FB"/>
    <w:pPr>
      <w:tabs>
        <w:tab w:val="center" w:pos="4677"/>
        <w:tab w:val="right" w:pos="9355"/>
      </w:tabs>
    </w:pPr>
  </w:style>
  <w:style w:type="character" w:customStyle="1" w:styleId="aa">
    <w:name w:val="Нижний колонтитул Знак"/>
    <w:basedOn w:val="a0"/>
    <w:link w:val="a9"/>
    <w:uiPriority w:val="99"/>
    <w:rsid w:val="00C877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0079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06025"/>
    <w:pPr>
      <w:ind w:left="720"/>
      <w:contextualSpacing/>
    </w:pPr>
  </w:style>
  <w:style w:type="paragraph" w:styleId="a5">
    <w:name w:val="Balloon Text"/>
    <w:basedOn w:val="a"/>
    <w:link w:val="a6"/>
    <w:uiPriority w:val="99"/>
    <w:semiHidden/>
    <w:unhideWhenUsed/>
    <w:rsid w:val="008E6DE9"/>
    <w:rPr>
      <w:rFonts w:ascii="Tahoma" w:hAnsi="Tahoma" w:cs="Tahoma"/>
      <w:sz w:val="16"/>
      <w:szCs w:val="16"/>
    </w:rPr>
  </w:style>
  <w:style w:type="character" w:customStyle="1" w:styleId="a6">
    <w:name w:val="Текст выноски Знак"/>
    <w:basedOn w:val="a0"/>
    <w:link w:val="a5"/>
    <w:uiPriority w:val="99"/>
    <w:semiHidden/>
    <w:rsid w:val="008E6DE9"/>
    <w:rPr>
      <w:rFonts w:ascii="Tahoma" w:eastAsia="Times New Roman" w:hAnsi="Tahoma" w:cs="Tahoma"/>
      <w:sz w:val="16"/>
      <w:szCs w:val="16"/>
      <w:lang w:eastAsia="ru-RU"/>
    </w:rPr>
  </w:style>
  <w:style w:type="paragraph" w:styleId="a7">
    <w:name w:val="header"/>
    <w:basedOn w:val="a"/>
    <w:link w:val="a8"/>
    <w:uiPriority w:val="99"/>
    <w:unhideWhenUsed/>
    <w:rsid w:val="00C877FB"/>
    <w:pPr>
      <w:tabs>
        <w:tab w:val="center" w:pos="4677"/>
        <w:tab w:val="right" w:pos="9355"/>
      </w:tabs>
    </w:pPr>
  </w:style>
  <w:style w:type="character" w:customStyle="1" w:styleId="a8">
    <w:name w:val="Верхний колонтитул Знак"/>
    <w:basedOn w:val="a0"/>
    <w:link w:val="a7"/>
    <w:uiPriority w:val="99"/>
    <w:rsid w:val="00C877F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877FB"/>
    <w:pPr>
      <w:tabs>
        <w:tab w:val="center" w:pos="4677"/>
        <w:tab w:val="right" w:pos="9355"/>
      </w:tabs>
    </w:pPr>
  </w:style>
  <w:style w:type="character" w:customStyle="1" w:styleId="aa">
    <w:name w:val="Нижний колонтитул Знак"/>
    <w:basedOn w:val="a0"/>
    <w:link w:val="a9"/>
    <w:uiPriority w:val="99"/>
    <w:rsid w:val="00C877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57F5-B538-4E55-9694-78E475D9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2023-12-28T00:33:00Z</cp:lastPrinted>
  <dcterms:created xsi:type="dcterms:W3CDTF">2022-11-07T02:54:00Z</dcterms:created>
  <dcterms:modified xsi:type="dcterms:W3CDTF">2023-12-29T03:12:00Z</dcterms:modified>
</cp:coreProperties>
</file>